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C00F45" w14:textId="34A94D08" w:rsidR="00F10767" w:rsidRPr="004B558F" w:rsidRDefault="00BE14B0" w:rsidP="00BE14B0">
      <w:pPr>
        <w:jc w:val="center"/>
        <w:rPr>
          <w:rFonts w:ascii="Arial" w:hAnsi="Arial" w:cs="Arial"/>
          <w:sz w:val="28"/>
          <w:szCs w:val="28"/>
        </w:rPr>
      </w:pPr>
      <w:r w:rsidRPr="004B558F">
        <w:rPr>
          <w:rFonts w:ascii="Arial" w:eastAsia="Times New Roman" w:hAnsi="Arial" w:cs="Arial"/>
          <w:noProof/>
          <w:sz w:val="28"/>
          <w:szCs w:val="28"/>
        </w:rPr>
        <w:drawing>
          <wp:inline distT="114300" distB="114300" distL="114300" distR="114300" wp14:anchorId="02D7AA64" wp14:editId="26B076C0">
            <wp:extent cx="2409825" cy="9144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FF73493" w14:textId="3F264ACD" w:rsidR="00BE14B0" w:rsidRPr="004B558F" w:rsidRDefault="00BE14B0">
      <w:pPr>
        <w:rPr>
          <w:rFonts w:ascii="Arial" w:hAnsi="Arial" w:cs="Arial"/>
          <w:sz w:val="28"/>
          <w:szCs w:val="28"/>
        </w:rPr>
      </w:pPr>
    </w:p>
    <w:p w14:paraId="3B106C85" w14:textId="005DAB6F" w:rsidR="004B558F" w:rsidRPr="004B558F" w:rsidRDefault="0098538E" w:rsidP="004B558F">
      <w:pPr>
        <w:shd w:val="clear" w:color="auto" w:fill="FFFFFF"/>
        <w:spacing w:before="336" w:after="168" w:line="353" w:lineRule="atLeast"/>
        <w:jc w:val="center"/>
        <w:outlineLvl w:val="2"/>
        <w:rPr>
          <w:rFonts w:ascii="Arial" w:eastAsia="Times New Roman" w:hAnsi="Arial" w:cs="Arial"/>
          <w:b/>
          <w:bCs/>
          <w:color w:val="333333"/>
          <w:spacing w:val="-3"/>
          <w:sz w:val="28"/>
          <w:szCs w:val="28"/>
          <w:u w:val="single"/>
        </w:rPr>
      </w:pPr>
      <w:r>
        <w:rPr>
          <w:rFonts w:ascii="Arial" w:eastAsia="Times New Roman" w:hAnsi="Arial" w:cs="Arial"/>
          <w:b/>
          <w:bCs/>
          <w:color w:val="333333"/>
          <w:spacing w:val="-3"/>
          <w:sz w:val="28"/>
          <w:szCs w:val="28"/>
          <w:u w:val="single"/>
        </w:rPr>
        <w:t>Phoenix Children’s Hospital Resources</w:t>
      </w:r>
    </w:p>
    <w:p w14:paraId="66B3EB0E" w14:textId="77777777" w:rsidR="004B558F" w:rsidRPr="004B558F" w:rsidRDefault="004B558F">
      <w:pPr>
        <w:rPr>
          <w:rFonts w:ascii="Arial" w:hAnsi="Arial" w:cs="Arial"/>
          <w:sz w:val="28"/>
          <w:szCs w:val="28"/>
        </w:rPr>
      </w:pPr>
    </w:p>
    <w:p w14:paraId="14EBFEFB" w14:textId="77777777" w:rsidR="00BE14B0" w:rsidRPr="00BE14B0" w:rsidRDefault="00BE14B0" w:rsidP="00BE14B0">
      <w:pPr>
        <w:shd w:val="clear" w:color="auto" w:fill="FFFFFF"/>
        <w:spacing w:before="336" w:after="168" w:line="353" w:lineRule="atLeast"/>
        <w:outlineLvl w:val="2"/>
        <w:rPr>
          <w:rFonts w:ascii="Arial" w:eastAsia="Times New Roman" w:hAnsi="Arial" w:cs="Arial"/>
          <w:b/>
          <w:bCs/>
          <w:color w:val="333333"/>
          <w:spacing w:val="-3"/>
          <w:sz w:val="28"/>
          <w:szCs w:val="28"/>
        </w:rPr>
      </w:pPr>
      <w:r w:rsidRPr="00BE14B0">
        <w:rPr>
          <w:rFonts w:ascii="Arial" w:eastAsia="Times New Roman" w:hAnsi="Arial" w:cs="Arial"/>
          <w:b/>
          <w:bCs/>
          <w:color w:val="333333"/>
          <w:spacing w:val="-3"/>
          <w:sz w:val="28"/>
          <w:szCs w:val="28"/>
        </w:rPr>
        <w:t>Helmet and Pedestrian Program</w:t>
      </w:r>
    </w:p>
    <w:p w14:paraId="276F8908" w14:textId="79BDFE79" w:rsidR="00C30216" w:rsidRDefault="00C30216" w:rsidP="00BE14B0">
      <w:pPr>
        <w:shd w:val="clear" w:color="auto" w:fill="FFFFFF"/>
        <w:spacing w:after="294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C30216">
        <w:rPr>
          <w:rFonts w:ascii="Arial" w:eastAsia="Times New Roman" w:hAnsi="Arial" w:cs="Arial"/>
          <w:color w:val="333333"/>
          <w:sz w:val="28"/>
          <w:szCs w:val="28"/>
        </w:rPr>
        <w:t xml:space="preserve">The Helmet and Pedestrian Program reaches out to parents and children about the importance and correct use of helmets, bicycles, scooters, skateboards, and ATV’s. </w:t>
      </w:r>
      <w:r>
        <w:rPr>
          <w:rFonts w:ascii="Arial" w:eastAsia="Times New Roman" w:hAnsi="Arial" w:cs="Arial"/>
          <w:color w:val="333333"/>
          <w:sz w:val="28"/>
          <w:szCs w:val="28"/>
        </w:rPr>
        <w:t>Their</w:t>
      </w:r>
      <w:r w:rsidRPr="00C30216">
        <w:rPr>
          <w:rFonts w:ascii="Arial" w:eastAsia="Times New Roman" w:hAnsi="Arial" w:cs="Arial"/>
          <w:color w:val="333333"/>
          <w:sz w:val="28"/>
          <w:szCs w:val="28"/>
        </w:rPr>
        <w:t xml:space="preserve"> mission is to educate and equip as many children as possible in our community with the tools and safety materials (helmets) to keep them safe.</w:t>
      </w:r>
    </w:p>
    <w:p w14:paraId="7B3D648C" w14:textId="781DB9D8" w:rsidR="004B558F" w:rsidRPr="004B558F" w:rsidRDefault="004B558F" w:rsidP="00BE14B0">
      <w:pPr>
        <w:shd w:val="clear" w:color="auto" w:fill="FFFFFF"/>
        <w:spacing w:after="294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4B558F">
        <w:rPr>
          <w:rFonts w:ascii="Arial" w:eastAsia="Times New Roman" w:hAnsi="Arial" w:cs="Arial"/>
          <w:color w:val="333333"/>
          <w:sz w:val="28"/>
          <w:szCs w:val="28"/>
        </w:rPr>
        <w:t>Call (602) 933-0960 to learn more about keeping your child safe when on a machine with wheels</w:t>
      </w:r>
      <w:r w:rsidR="0098538E">
        <w:rPr>
          <w:rFonts w:ascii="Arial" w:eastAsia="Times New Roman" w:hAnsi="Arial" w:cs="Arial"/>
          <w:color w:val="333333"/>
          <w:sz w:val="28"/>
          <w:szCs w:val="28"/>
        </w:rPr>
        <w:t>, and to request a free helmet for those in financial need.</w:t>
      </w:r>
    </w:p>
    <w:p w14:paraId="7BCC74A8" w14:textId="53883FA6" w:rsidR="004B558F" w:rsidRPr="004B558F" w:rsidRDefault="00BE14B0" w:rsidP="004B558F">
      <w:pPr>
        <w:pStyle w:val="Heading3"/>
        <w:shd w:val="clear" w:color="auto" w:fill="FFFFFF"/>
        <w:spacing w:before="336" w:beforeAutospacing="0" w:after="168" w:afterAutospacing="0" w:line="353" w:lineRule="atLeast"/>
        <w:rPr>
          <w:rFonts w:ascii="Arial" w:hAnsi="Arial" w:cs="Arial"/>
          <w:color w:val="333333"/>
          <w:sz w:val="28"/>
          <w:szCs w:val="28"/>
        </w:rPr>
      </w:pPr>
      <w:r w:rsidRPr="004B558F">
        <w:rPr>
          <w:rFonts w:ascii="Arial" w:hAnsi="Arial" w:cs="Arial"/>
          <w:color w:val="333333"/>
          <w:spacing w:val="-3"/>
          <w:sz w:val="28"/>
          <w:szCs w:val="28"/>
        </w:rPr>
        <w:br/>
        <w:t>Request a Water Safety Kit</w:t>
      </w:r>
      <w:r w:rsidR="004B558F" w:rsidRPr="004B558F">
        <w:rPr>
          <w:rFonts w:ascii="Arial" w:hAnsi="Arial" w:cs="Arial"/>
          <w:color w:val="333333"/>
          <w:spacing w:val="-3"/>
          <w:sz w:val="28"/>
          <w:szCs w:val="28"/>
        </w:rPr>
        <w:t xml:space="preserve"> </w:t>
      </w:r>
      <w:r w:rsidR="004B558F" w:rsidRPr="004B558F">
        <w:rPr>
          <w:rFonts w:ascii="Arial" w:hAnsi="Arial" w:cs="Arial"/>
          <w:color w:val="333333"/>
          <w:sz w:val="28"/>
          <w:szCs w:val="28"/>
        </w:rPr>
        <w:t>(a</w:t>
      </w:r>
      <w:r w:rsidR="004B558F" w:rsidRPr="004B558F">
        <w:rPr>
          <w:rFonts w:ascii="Arial" w:hAnsi="Arial" w:cs="Arial"/>
          <w:b w:val="0"/>
          <w:bCs w:val="0"/>
          <w:color w:val="333333"/>
          <w:sz w:val="28"/>
          <w:szCs w:val="28"/>
        </w:rPr>
        <w:t xml:space="preserve"> </w:t>
      </w:r>
      <w:r w:rsidRPr="004B558F">
        <w:rPr>
          <w:rFonts w:ascii="Arial" w:hAnsi="Arial" w:cs="Arial"/>
          <w:color w:val="333333"/>
          <w:sz w:val="28"/>
          <w:szCs w:val="28"/>
        </w:rPr>
        <w:t>bag, a towel, a “Pool Boss” card</w:t>
      </w:r>
      <w:r w:rsidR="004B558F" w:rsidRPr="004B558F">
        <w:rPr>
          <w:rFonts w:ascii="Arial" w:hAnsi="Arial" w:cs="Arial"/>
          <w:color w:val="333333"/>
          <w:sz w:val="28"/>
          <w:szCs w:val="28"/>
        </w:rPr>
        <w:t xml:space="preserve">) </w:t>
      </w:r>
    </w:p>
    <w:p w14:paraId="7FFDF22B" w14:textId="1114CAEF" w:rsidR="00462FF5" w:rsidRDefault="00462FF5" w:rsidP="004B558F">
      <w:pPr>
        <w:shd w:val="clear" w:color="auto" w:fill="FFFFFF"/>
        <w:spacing w:after="294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462FF5">
        <w:rPr>
          <w:rFonts w:ascii="Arial" w:eastAsia="Times New Roman" w:hAnsi="Arial" w:cs="Arial"/>
          <w:color w:val="333333"/>
          <w:sz w:val="28"/>
          <w:szCs w:val="28"/>
        </w:rPr>
        <w:t xml:space="preserve">The </w:t>
      </w:r>
      <w:r>
        <w:rPr>
          <w:rFonts w:ascii="Arial" w:eastAsia="Times New Roman" w:hAnsi="Arial" w:cs="Arial"/>
          <w:color w:val="333333"/>
          <w:sz w:val="28"/>
          <w:szCs w:val="28"/>
        </w:rPr>
        <w:t>W</w:t>
      </w:r>
      <w:r w:rsidRPr="00462FF5">
        <w:rPr>
          <w:rFonts w:ascii="Arial" w:eastAsia="Times New Roman" w:hAnsi="Arial" w:cs="Arial"/>
          <w:color w:val="333333"/>
          <w:sz w:val="28"/>
          <w:szCs w:val="28"/>
        </w:rPr>
        <w:t xml:space="preserve">ater </w:t>
      </w:r>
      <w:r>
        <w:rPr>
          <w:rFonts w:ascii="Arial" w:eastAsia="Times New Roman" w:hAnsi="Arial" w:cs="Arial"/>
          <w:color w:val="333333"/>
          <w:sz w:val="28"/>
          <w:szCs w:val="28"/>
        </w:rPr>
        <w:t>S</w:t>
      </w:r>
      <w:r w:rsidRPr="00462FF5">
        <w:rPr>
          <w:rFonts w:ascii="Arial" w:eastAsia="Times New Roman" w:hAnsi="Arial" w:cs="Arial"/>
          <w:color w:val="333333"/>
          <w:sz w:val="28"/>
          <w:szCs w:val="28"/>
        </w:rPr>
        <w:t xml:space="preserve">afety </w:t>
      </w:r>
      <w:r>
        <w:rPr>
          <w:rFonts w:ascii="Arial" w:eastAsia="Times New Roman" w:hAnsi="Arial" w:cs="Arial"/>
          <w:color w:val="333333"/>
          <w:sz w:val="28"/>
          <w:szCs w:val="28"/>
        </w:rPr>
        <w:t>P</w:t>
      </w:r>
      <w:r w:rsidRPr="00462FF5">
        <w:rPr>
          <w:rFonts w:ascii="Arial" w:eastAsia="Times New Roman" w:hAnsi="Arial" w:cs="Arial"/>
          <w:color w:val="333333"/>
          <w:sz w:val="28"/>
          <w:szCs w:val="28"/>
        </w:rPr>
        <w:t>rogram supports families by promoting a better understanding of developmental norms for children. Through educational workshops, materials</w:t>
      </w:r>
      <w:r>
        <w:rPr>
          <w:rFonts w:ascii="Arial" w:eastAsia="Times New Roman" w:hAnsi="Arial" w:cs="Arial"/>
          <w:color w:val="333333"/>
          <w:sz w:val="28"/>
          <w:szCs w:val="28"/>
        </w:rPr>
        <w:t>,</w:t>
      </w:r>
      <w:r w:rsidRPr="00462FF5">
        <w:rPr>
          <w:rFonts w:ascii="Arial" w:eastAsia="Times New Roman" w:hAnsi="Arial" w:cs="Arial"/>
          <w:color w:val="333333"/>
          <w:sz w:val="28"/>
          <w:szCs w:val="28"/>
        </w:rPr>
        <w:t xml:space="preserve"> and messaging, parents learn to manage stress, minimize </w:t>
      </w:r>
      <w:r w:rsidRPr="00462FF5">
        <w:rPr>
          <w:rFonts w:ascii="Arial" w:eastAsia="Times New Roman" w:hAnsi="Arial" w:cs="Arial"/>
          <w:color w:val="333333"/>
          <w:sz w:val="28"/>
          <w:szCs w:val="28"/>
        </w:rPr>
        <w:t>distractions,</w:t>
      </w:r>
      <w:r w:rsidRPr="00462FF5">
        <w:rPr>
          <w:rFonts w:ascii="Arial" w:eastAsia="Times New Roman" w:hAnsi="Arial" w:cs="Arial"/>
          <w:color w:val="333333"/>
          <w:sz w:val="28"/>
          <w:szCs w:val="28"/>
        </w:rPr>
        <w:t xml:space="preserve"> and respond to emergencies. A leader in the state for the issue, the </w:t>
      </w:r>
      <w:r>
        <w:rPr>
          <w:rFonts w:ascii="Arial" w:eastAsia="Times New Roman" w:hAnsi="Arial" w:cs="Arial"/>
          <w:color w:val="333333"/>
          <w:sz w:val="28"/>
          <w:szCs w:val="28"/>
        </w:rPr>
        <w:t>W</w:t>
      </w:r>
      <w:r w:rsidRPr="00462FF5">
        <w:rPr>
          <w:rFonts w:ascii="Arial" w:eastAsia="Times New Roman" w:hAnsi="Arial" w:cs="Arial"/>
          <w:color w:val="333333"/>
          <w:sz w:val="28"/>
          <w:szCs w:val="28"/>
        </w:rPr>
        <w:t xml:space="preserve">ater </w:t>
      </w:r>
      <w:r>
        <w:rPr>
          <w:rFonts w:ascii="Arial" w:eastAsia="Times New Roman" w:hAnsi="Arial" w:cs="Arial"/>
          <w:color w:val="333333"/>
          <w:sz w:val="28"/>
          <w:szCs w:val="28"/>
        </w:rPr>
        <w:t>Sa</w:t>
      </w:r>
      <w:r w:rsidRPr="00462FF5">
        <w:rPr>
          <w:rFonts w:ascii="Arial" w:eastAsia="Times New Roman" w:hAnsi="Arial" w:cs="Arial"/>
          <w:color w:val="333333"/>
          <w:sz w:val="28"/>
          <w:szCs w:val="28"/>
        </w:rPr>
        <w:t xml:space="preserve">fety </w:t>
      </w:r>
      <w:r>
        <w:rPr>
          <w:rFonts w:ascii="Arial" w:eastAsia="Times New Roman" w:hAnsi="Arial" w:cs="Arial"/>
          <w:color w:val="333333"/>
          <w:sz w:val="28"/>
          <w:szCs w:val="28"/>
        </w:rPr>
        <w:t>P</w:t>
      </w:r>
      <w:r w:rsidRPr="00462FF5">
        <w:rPr>
          <w:rFonts w:ascii="Arial" w:eastAsia="Times New Roman" w:hAnsi="Arial" w:cs="Arial"/>
          <w:color w:val="333333"/>
          <w:sz w:val="28"/>
          <w:szCs w:val="28"/>
        </w:rPr>
        <w:t>rogram also engages in ongoing research.</w:t>
      </w:r>
    </w:p>
    <w:p w14:paraId="0729A2AD" w14:textId="6C37C1AF" w:rsidR="004B558F" w:rsidRPr="00EB4111" w:rsidRDefault="004B558F" w:rsidP="004B558F">
      <w:pPr>
        <w:shd w:val="clear" w:color="auto" w:fill="FFFFFF"/>
        <w:spacing w:after="294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4B558F">
        <w:rPr>
          <w:rFonts w:ascii="Arial" w:eastAsia="Times New Roman" w:hAnsi="Arial" w:cs="Arial"/>
          <w:color w:val="333333"/>
          <w:sz w:val="28"/>
          <w:szCs w:val="28"/>
        </w:rPr>
        <w:t>Call (</w:t>
      </w:r>
      <w:r w:rsidR="00BE14B0" w:rsidRPr="004B558F">
        <w:rPr>
          <w:rFonts w:ascii="Arial" w:eastAsia="Times New Roman" w:hAnsi="Arial" w:cs="Arial"/>
          <w:color w:val="333333"/>
          <w:sz w:val="28"/>
          <w:szCs w:val="28"/>
        </w:rPr>
        <w:t>602</w:t>
      </w:r>
      <w:r w:rsidRPr="004B558F">
        <w:rPr>
          <w:rFonts w:ascii="Arial" w:eastAsia="Times New Roman" w:hAnsi="Arial" w:cs="Arial"/>
          <w:color w:val="333333"/>
          <w:sz w:val="28"/>
          <w:szCs w:val="28"/>
        </w:rPr>
        <w:t xml:space="preserve">) </w:t>
      </w:r>
      <w:r w:rsidR="00BE14B0" w:rsidRPr="004B558F">
        <w:rPr>
          <w:rFonts w:ascii="Arial" w:eastAsia="Times New Roman" w:hAnsi="Arial" w:cs="Arial"/>
          <w:color w:val="333333"/>
          <w:sz w:val="28"/>
          <w:szCs w:val="28"/>
        </w:rPr>
        <w:t>933-1712 or</w:t>
      </w:r>
      <w:r w:rsidRPr="004B558F">
        <w:rPr>
          <w:rFonts w:ascii="Arial" w:eastAsia="Times New Roman" w:hAnsi="Arial" w:cs="Arial"/>
          <w:color w:val="333333"/>
          <w:sz w:val="28"/>
          <w:szCs w:val="28"/>
        </w:rPr>
        <w:t xml:space="preserve"> email</w:t>
      </w:r>
      <w:r w:rsidR="00BE14B0" w:rsidRPr="004B558F">
        <w:rPr>
          <w:rFonts w:ascii="Arial" w:eastAsia="Times New Roman" w:hAnsi="Arial" w:cs="Arial"/>
          <w:color w:val="333333"/>
          <w:sz w:val="28"/>
          <w:szCs w:val="28"/>
        </w:rPr>
        <w:t> </w:t>
      </w:r>
      <w:hyperlink r:id="rId9" w:history="1">
        <w:r w:rsidR="00BE14B0" w:rsidRPr="004B558F">
          <w:rPr>
            <w:rFonts w:ascii="Arial" w:eastAsia="Times New Roman" w:hAnsi="Arial" w:cs="Arial"/>
            <w:color w:val="333333"/>
            <w:sz w:val="28"/>
            <w:szCs w:val="28"/>
          </w:rPr>
          <w:t>tisaacson@phoenixchildrens.com</w:t>
        </w:r>
      </w:hyperlink>
      <w:r w:rsidR="00462FF5">
        <w:rPr>
          <w:rFonts w:ascii="Arial" w:eastAsia="Times New Roman" w:hAnsi="Arial" w:cs="Arial"/>
          <w:color w:val="333333"/>
          <w:sz w:val="28"/>
          <w:szCs w:val="28"/>
        </w:rPr>
        <w:t xml:space="preserve"> to request a Water Safety Kit.</w:t>
      </w:r>
    </w:p>
    <w:p w14:paraId="70CB3483" w14:textId="7746FCFC" w:rsidR="004B558F" w:rsidRPr="00571B85" w:rsidRDefault="004B558F" w:rsidP="0098538E">
      <w:pPr>
        <w:shd w:val="clear" w:color="auto" w:fill="FFFFFF"/>
        <w:spacing w:after="294" w:line="240" w:lineRule="auto"/>
        <w:jc w:val="center"/>
        <w:rPr>
          <w:rFonts w:ascii="Arial" w:eastAsia="Times New Roman" w:hAnsi="Arial" w:cs="Arial"/>
          <w:b/>
          <w:bCs/>
          <w:color w:val="333333"/>
          <w:sz w:val="28"/>
          <w:szCs w:val="28"/>
        </w:rPr>
      </w:pPr>
      <w:r w:rsidRPr="00571B85">
        <w:rPr>
          <w:rFonts w:ascii="Arial" w:eastAsia="Times New Roman" w:hAnsi="Arial" w:cs="Arial"/>
          <w:b/>
          <w:bCs/>
          <w:color w:val="333333"/>
          <w:sz w:val="28"/>
          <w:szCs w:val="28"/>
        </w:rPr>
        <w:t>You can find more resources at:</w:t>
      </w:r>
    </w:p>
    <w:p w14:paraId="33220293" w14:textId="79645118" w:rsidR="004B558F" w:rsidRPr="00571B85" w:rsidRDefault="00763504" w:rsidP="0098538E">
      <w:pPr>
        <w:shd w:val="clear" w:color="auto" w:fill="FFFFFF"/>
        <w:spacing w:after="294" w:line="240" w:lineRule="auto"/>
        <w:jc w:val="center"/>
        <w:rPr>
          <w:rFonts w:ascii="Arial" w:eastAsia="Times New Roman" w:hAnsi="Arial" w:cs="Arial"/>
          <w:b/>
          <w:bCs/>
          <w:color w:val="333333"/>
          <w:sz w:val="28"/>
          <w:szCs w:val="28"/>
        </w:rPr>
      </w:pPr>
      <w:hyperlink r:id="rId10" w:history="1">
        <w:r w:rsidR="000E74BA" w:rsidRPr="00571B85">
          <w:rPr>
            <w:rStyle w:val="Hyperlink"/>
            <w:rFonts w:ascii="Arial" w:eastAsia="Times New Roman" w:hAnsi="Arial" w:cs="Arial"/>
            <w:b/>
            <w:bCs/>
            <w:sz w:val="28"/>
            <w:szCs w:val="28"/>
          </w:rPr>
          <w:t>https://www.phoenixchildrens.org/centers-programs/center-family-health-safety</w:t>
        </w:r>
      </w:hyperlink>
    </w:p>
    <w:sectPr w:rsidR="004B558F" w:rsidRPr="00571B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951799"/>
    <w:multiLevelType w:val="multilevel"/>
    <w:tmpl w:val="FD02F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4B0"/>
    <w:rsid w:val="000E74BA"/>
    <w:rsid w:val="00462FF5"/>
    <w:rsid w:val="004B558F"/>
    <w:rsid w:val="00571B85"/>
    <w:rsid w:val="00763504"/>
    <w:rsid w:val="008C4940"/>
    <w:rsid w:val="0098538E"/>
    <w:rsid w:val="00BE14B0"/>
    <w:rsid w:val="00C30216"/>
    <w:rsid w:val="00D961A6"/>
    <w:rsid w:val="00EB4111"/>
    <w:rsid w:val="00F1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65CFE"/>
  <w15:chartTrackingRefBased/>
  <w15:docId w15:val="{43F50FA3-0E40-443E-AE29-EA5422DB9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E14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E14B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BE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E14B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74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1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7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phoenixchildrens.org/centers-programs/center-family-health-safety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%20tisaacson@phoenixchildre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C55FA45A50643A813F224A5C5EEF5" ma:contentTypeVersion="13" ma:contentTypeDescription="Create a new document." ma:contentTypeScope="" ma:versionID="4f5eb6ed4826083f9ce145bd14f15f28">
  <xsd:schema xmlns:xsd="http://www.w3.org/2001/XMLSchema" xmlns:xs="http://www.w3.org/2001/XMLSchema" xmlns:p="http://schemas.microsoft.com/office/2006/metadata/properties" xmlns:ns3="9aa97d62-c99a-445c-868d-895c4ee945d7" xmlns:ns4="bfb310b1-a8d3-4588-854d-b9213495978c" targetNamespace="http://schemas.microsoft.com/office/2006/metadata/properties" ma:root="true" ma:fieldsID="36e098f791316c767a2dd4a225f0da93" ns3:_="" ns4:_="">
    <xsd:import namespace="9aa97d62-c99a-445c-868d-895c4ee945d7"/>
    <xsd:import namespace="bfb310b1-a8d3-4588-854d-b921349597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97d62-c99a-445c-868d-895c4ee945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b310b1-a8d3-4588-854d-b921349597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1599AD-6A9E-488F-9D21-413C28FA0C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E57D7F-08A4-4E48-84B7-6806739225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A8EFA7-6FC7-4373-BD12-1C47972E9D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a97d62-c99a-445c-868d-895c4ee945d7"/>
    <ds:schemaRef ds:uri="bfb310b1-a8d3-4588-854d-b92134959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 Vadasz-Chates, MD</dc:creator>
  <cp:keywords/>
  <dc:description/>
  <cp:lastModifiedBy>Mars Eddis-Finbow</cp:lastModifiedBy>
  <cp:revision>10</cp:revision>
  <dcterms:created xsi:type="dcterms:W3CDTF">2021-07-01T21:45:00Z</dcterms:created>
  <dcterms:modified xsi:type="dcterms:W3CDTF">2021-07-02T18:13:00Z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0x010100AF4C55FA45A50643A813F224A5C5EEF5</vt:lpwstr>
  </property>
</Properties>
</file>